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0E2" w:rsidRPr="005E0489" w:rsidRDefault="000B40E2" w:rsidP="000B40E2">
      <w:pPr>
        <w:autoSpaceDE w:val="0"/>
        <w:autoSpaceDN w:val="0"/>
        <w:adjustRightInd w:val="0"/>
        <w:spacing w:after="0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48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0B40E2" w:rsidRPr="005E0489" w:rsidRDefault="000B40E2" w:rsidP="000B40E2">
      <w:pPr>
        <w:autoSpaceDE w:val="0"/>
        <w:autoSpaceDN w:val="0"/>
        <w:adjustRightInd w:val="0"/>
        <w:spacing w:after="0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E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</w:t>
      </w:r>
    </w:p>
    <w:p w:rsidR="000B40E2" w:rsidRPr="005E0489" w:rsidRDefault="000B40E2" w:rsidP="000B40E2">
      <w:pPr>
        <w:autoSpaceDE w:val="0"/>
        <w:autoSpaceDN w:val="0"/>
        <w:adjustRightInd w:val="0"/>
        <w:spacing w:after="0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0489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</w:t>
      </w:r>
      <w:proofErr w:type="gramEnd"/>
      <w:r w:rsidRPr="005E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«Экология региона» </w:t>
      </w:r>
    </w:p>
    <w:p w:rsidR="000B40E2" w:rsidRDefault="000B40E2" w:rsidP="000B40E2">
      <w:pPr>
        <w:autoSpaceDE w:val="0"/>
        <w:autoSpaceDN w:val="0"/>
        <w:adjustRightInd w:val="0"/>
        <w:spacing w:after="0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4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                   №</w:t>
      </w:r>
    </w:p>
    <w:p w:rsidR="000B5D9B" w:rsidRDefault="000B5D9B" w:rsidP="000B5D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D9B" w:rsidRPr="00FB004A" w:rsidRDefault="000B5D9B" w:rsidP="000B5D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 о правоприменительной практике при осуществлении государственным бюджетным учреждением Нижегородской области «Экология региона» регионального государственного </w:t>
      </w:r>
      <w:r w:rsidRPr="00FB0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 (надзора) в области охраны и использования особо охраняемых природных территорий</w:t>
      </w:r>
      <w:r w:rsidRPr="00F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Нижегородской области в 202</w:t>
      </w:r>
      <w:r w:rsidR="005A1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0B5D9B" w:rsidRDefault="000B5D9B" w:rsidP="000B5D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833" w:rsidRPr="00AF3833" w:rsidRDefault="00AF3833" w:rsidP="00AF38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подготовлен в соответствии со ст.47 </w:t>
      </w:r>
      <w:r w:rsidRPr="00AF383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AF38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31.07.2020 </w:t>
      </w:r>
      <w:r w:rsidR="00177C4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F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248-ФЗ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AF3833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п.25 </w:t>
      </w:r>
      <w:r w:rsidRPr="00AF38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региональном государственном контроле (надзоре) в области охраны и использования особо охраняемых природных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утверждённого п</w:t>
      </w:r>
      <w:r w:rsidRPr="00AF38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AF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F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равительства Нижегородской области от 29.10.2021 </w:t>
      </w:r>
      <w:r w:rsidR="00177C4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F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971</w:t>
      </w:r>
      <w:r w:rsidR="002B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3BB" w:rsidRPr="002B13B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Положение)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B5D9B" w:rsidRDefault="000B5D9B" w:rsidP="000B5D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</w:t>
      </w:r>
      <w:r w:rsidRPr="00140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(</w:t>
      </w:r>
      <w:r w:rsidRPr="00140E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40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области охраны и использования особо охраняемых природных территорий</w:t>
      </w:r>
      <w:r w:rsidRPr="000B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EE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5A10F5" w:rsidRPr="005A10F5" w:rsidRDefault="000B5D9B" w:rsidP="005A10F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A10F5" w:rsidRPr="005A10F5">
        <w:rPr>
          <w:rFonts w:ascii="Times New Roman" w:hAnsi="Times New Roman" w:cs="Times New Roman"/>
          <w:sz w:val="28"/>
          <w:szCs w:val="28"/>
        </w:rPr>
        <w:t>деятельность, действия (бездействие) граждан и организаций в границах особо охраняемых природных территорий регионального значения и в границах их охранных зон, в рамках которых должны соблюдаться обязательные требования, в том числе предъявляемые к гражданам, организациям, осуществляющим деятельность, действия (бездействие);</w:t>
      </w:r>
    </w:p>
    <w:p w:rsidR="005A10F5" w:rsidRPr="005A10F5" w:rsidRDefault="005A10F5" w:rsidP="005A10F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5A10F5">
        <w:rPr>
          <w:rFonts w:ascii="Times New Roman" w:hAnsi="Times New Roman" w:cs="Times New Roman"/>
          <w:sz w:val="28"/>
          <w:szCs w:val="28"/>
        </w:rPr>
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</w:r>
    </w:p>
    <w:p w:rsidR="000B5D9B" w:rsidRPr="00494F8C" w:rsidRDefault="000B5D9B" w:rsidP="000B5D9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Субъектами профилактических мероприятий при осуществлении </w:t>
      </w:r>
      <w:r w:rsidRPr="00D16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государственного </w:t>
      </w:r>
      <w:r w:rsidRPr="00D16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контроля (надзора) в области охраны и использования особо охраняемых природных территорий</w:t>
      </w:r>
      <w:r w:rsidRPr="00D16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 граждане и организации</w:t>
      </w:r>
      <w:r w:rsidRPr="00140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94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особо охраняемых природных территориях регионального значения и в границах их охранных зон </w:t>
      </w:r>
      <w:r w:rsidRPr="00494F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обязательных требований, установленных Федеральным </w:t>
      </w:r>
      <w:hyperlink r:id="rId4" w:history="1">
        <w:r w:rsidRPr="000B5D9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Pr="00494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C4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94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248-ФЗ,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Нижегородской области, принятыми в пределах полномочий по регулированию отношений в области охраны и использования особо охраняемых природных территорий, касающихся режима особо охраняемой природной территории,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территорий, режима охранных зон особо охраняемых природных территорий (далее - обязательные требования).</w:t>
      </w:r>
    </w:p>
    <w:p w:rsidR="000B5D9B" w:rsidRDefault="000B5D9B" w:rsidP="000B5D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Статистические показатели состояния поднадзорной среды.</w:t>
      </w:r>
    </w:p>
    <w:p w:rsidR="005A10F5" w:rsidRPr="005A10F5" w:rsidRDefault="005A10F5" w:rsidP="005A10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директора </w:t>
      </w:r>
      <w:proofErr w:type="gramStart"/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</w:t>
      </w:r>
      <w:proofErr w:type="gramEnd"/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«Экология региона» от 11.11.2024 г. №121 утверждено служебное задание и план график выездных обследований егерями ООПТ регионального значения на 2025 год.</w:t>
      </w:r>
    </w:p>
    <w:p w:rsidR="005A10F5" w:rsidRPr="005A10F5" w:rsidRDefault="005A10F5" w:rsidP="005A10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2025 год государственными инспекторами </w:t>
      </w:r>
      <w:proofErr w:type="gramStart"/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</w:t>
      </w:r>
      <w:proofErr w:type="gramEnd"/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«Экология региона» проведено 354 выездных обследований, по результатам которых составлены документы о проведении контрольно-надзорных мероприятий.</w:t>
      </w:r>
    </w:p>
    <w:p w:rsidR="005A10F5" w:rsidRPr="005A10F5" w:rsidRDefault="005A10F5" w:rsidP="005A10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проверки и проект плана проверок на 2024 год не формировались по причине того, что объекты надзора </w:t>
      </w:r>
      <w:proofErr w:type="gramStart"/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</w:t>
      </w:r>
      <w:proofErr w:type="gramEnd"/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«Экология региона» не относятся к категориям чрезвычайно высокого и высокого рисков.</w:t>
      </w:r>
    </w:p>
    <w:p w:rsidR="005A10F5" w:rsidRPr="005A10F5" w:rsidRDefault="005A10F5" w:rsidP="005A10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отсутствие поводов и оснований, внеплановые контрольные (надзорные) мероприятия с взаимодействием контролируемых лиц не проводились. </w:t>
      </w:r>
    </w:p>
    <w:p w:rsidR="005A10F5" w:rsidRPr="005A10F5" w:rsidRDefault="005A10F5" w:rsidP="005A10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 прим 1 ст.33 ФЗ Федерального закона «Об особо охраняемых природных территориях» и пункта 33прим 1 положения о региональном государственном контроле (надзоре) в области охраны и использования особо охраняемых природных территорий, утверждённого постановлением Правительства Нижегородской области от 29.10.2021 № 971 (ред. от 29.11.2024) государственные инспектора ГБУ НО «Экология региона» уполномочены на проведение постоянного рейда при осуществлении государственного контроля (надзора) в области охраны и использования ООПТ.</w:t>
      </w:r>
    </w:p>
    <w:p w:rsidR="005A10F5" w:rsidRPr="005A10F5" w:rsidRDefault="005A10F5" w:rsidP="005A10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урегулирования вопросов патрулирования и постоянного рейда на ООПТ приказом директора ГБУ НО «Экология региона» от 25.12.2024 г. №146 утверждён порядок патрулирования особо охраняемых природных территорий регионального значения должностными лицами ГБУ НО «Экология региона»; установлен перечень территорий (маршруты) осуществления патрулирования и постоянного рейда; утверждены формы акта </w:t>
      </w:r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патрулирования особо охраняемой природной территории, решения о проведении постоянного рейда, согласно приложения, акта о проведении постоянного рейда.</w:t>
      </w:r>
    </w:p>
    <w:p w:rsidR="005A10F5" w:rsidRPr="005A10F5" w:rsidRDefault="005A10F5" w:rsidP="005A10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Инспекторами </w:t>
      </w:r>
      <w:proofErr w:type="gramStart"/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</w:t>
      </w:r>
      <w:proofErr w:type="gramEnd"/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«Экология региона» патрулирование и постоянный рейд проводятся в местах их дислокации (г. Нижний Новгород, </w:t>
      </w:r>
      <w:proofErr w:type="spellStart"/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Ардатовский</w:t>
      </w:r>
      <w:proofErr w:type="spellEnd"/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Арзамасский, Варнавинский, Воскресенский, Ковернинский, </w:t>
      </w:r>
      <w:proofErr w:type="spellStart"/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Кстовский</w:t>
      </w:r>
      <w:proofErr w:type="spellEnd"/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Павловский, </w:t>
      </w:r>
      <w:proofErr w:type="spellStart"/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Перевозский</w:t>
      </w:r>
      <w:proofErr w:type="spellEnd"/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Тоншаевский</w:t>
      </w:r>
      <w:proofErr w:type="spellEnd"/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Шарангский</w:t>
      </w:r>
      <w:proofErr w:type="spellEnd"/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Навашинский муниципальные округа Нижегородской области). Всего 133 маршрута патрулирования. </w:t>
      </w:r>
    </w:p>
    <w:p w:rsidR="005A10F5" w:rsidRPr="005A10F5" w:rsidRDefault="005A10F5" w:rsidP="005A10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нарушения режима ООПТ в ходе постоянного рейда на месте составляется акт о проведении постоянного рейда, протокол об административном правонарушении, другие материалы.</w:t>
      </w:r>
    </w:p>
    <w:p w:rsidR="005A10F5" w:rsidRPr="005A10F5" w:rsidRDefault="005A10F5" w:rsidP="005A10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отчетный период составлено 96 акта о проведении постоянного рейда. Составлено возбуждено 23 административных дел по ст.8.39 КоАП РФ, составлено 20 протоколов об административных правонарушениях, 3 административных дела находятся в производстве. Все протоколы для рассмотрения направлены в Мировые суды.</w:t>
      </w:r>
    </w:p>
    <w:p w:rsidR="005A10F5" w:rsidRPr="005A10F5" w:rsidRDefault="005A10F5" w:rsidP="005A10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выявляемые административные правонарушения более разнообразились. </w:t>
      </w:r>
    </w:p>
    <w:p w:rsidR="005A10F5" w:rsidRPr="005A10F5" w:rsidRDefault="005A10F5" w:rsidP="005A10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основная доля административных правонарушений, выявляемых должностными лицами </w:t>
      </w:r>
      <w:proofErr w:type="gramStart"/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</w:t>
      </w:r>
      <w:proofErr w:type="gramEnd"/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«Экология региона» являлась проезд и стоянка автотранспортного средства вне дорог и специально оборудованных мест на территории ООПТ. </w:t>
      </w:r>
    </w:p>
    <w:p w:rsidR="005A10F5" w:rsidRPr="005A10F5" w:rsidRDefault="005A10F5" w:rsidP="005A10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должностными лицами </w:t>
      </w:r>
      <w:proofErr w:type="gramStart"/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</w:t>
      </w:r>
      <w:proofErr w:type="gramEnd"/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«Экология региона» составлено по факту разлива сточных вод 3 протокола об административном правонарушении, строительства на ООПТ - 3, замусоривание территории ООПТ - 2, забор воды - 2, размещение отвалов размываемых грунтов – 2, замусоривание территории порубочными остатками и их сжигание – 1, проезд и стоянка автотранспортного средства – 6, неисполнение требований - 1.  </w:t>
      </w:r>
    </w:p>
    <w:p w:rsidR="005A10F5" w:rsidRPr="005A10F5" w:rsidRDefault="005A10F5" w:rsidP="005A10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ст.44 Федерального закона от 31.07.2020 N 248-ФЗ, п.22  Положения о региональном государственном контроле (надзоре) ГБУ НО «Экология региона» разработало и утвердило Ведомственную программу профилактики рисков причинения вреда охраняемым законом ценностям при осуществлении ГБУ НО «Экология региона» регионального государственного контроля (надзора) в области охраны и использования особо охраняемых природных территорий Нижегородской области в 2025 г. (утверждена приказом директора №145 от 16.12.2024).</w:t>
      </w:r>
    </w:p>
    <w:p w:rsidR="005A10F5" w:rsidRPr="005A10F5" w:rsidRDefault="005A10F5" w:rsidP="005A10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Программой профилактики предусмотрен следующий перечень мероприятий: информирование; обобщение правоприменительной практики; объявление предостережения; консультирование; профилактический визит.</w:t>
      </w:r>
    </w:p>
    <w:p w:rsidR="005A10F5" w:rsidRPr="005A10F5" w:rsidRDefault="005A10F5" w:rsidP="005A10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отчетный период, подготовлен и размещен на официальном сайте Учреждения доклад о правоприменительной практике за 2024 год, в системе ЕРВК и на сайте Учреждения размешен доклад о виде государственного контроля (надзора) за 2024 год, проведено 607 консультаций (АППГ 157), выдано предостережения 11 (АППГ 9). </w:t>
      </w:r>
    </w:p>
    <w:p w:rsidR="005A10F5" w:rsidRPr="005A10F5" w:rsidRDefault="005A10F5" w:rsidP="005A10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</w:t>
      </w:r>
      <w:proofErr w:type="gramEnd"/>
      <w:r w:rsidRPr="005A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«Экология региона» поступило 76 обращений (АППГ 74) по вопросам охраны на ООПТ. По всем обращениям проведена работа, организованы и проведены контрольно-надзорные мероприятия (выездные обследования территорий).</w:t>
      </w:r>
    </w:p>
    <w:p w:rsidR="000B5D9B" w:rsidRPr="0038754F" w:rsidRDefault="000B5D9B" w:rsidP="000B5D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Штрафные санкции, которые являются чаще всего итогом выявления правонарушений в области охраны окружающей среды, зачастую не обеспечивают исправление нарушений. </w:t>
      </w:r>
    </w:p>
    <w:p w:rsidR="000B5D9B" w:rsidRPr="0038754F" w:rsidRDefault="000B5D9B" w:rsidP="000B5D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5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мероприятия должны быть направлены, прежде всего, на предотвращение совершения грубых нарушений природоохранных норм и правил, предотвращения</w:t>
      </w:r>
      <w:r w:rsidRPr="00724134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</w:t>
      </w:r>
      <w:r w:rsidRPr="0072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охраны</w:t>
      </w:r>
      <w:r w:rsidRPr="0072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 охраняемых природных территориях</w:t>
      </w:r>
      <w:r w:rsidRPr="0038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учетом меняющихся приоритетов надзорной деятельности и повышения значимости разъяснительной, профилактической функции приобретает особую актуальность и важность профилактическая работа. </w:t>
      </w:r>
    </w:p>
    <w:p w:rsidR="000B5D9B" w:rsidRPr="0038754F" w:rsidRDefault="000B5D9B" w:rsidP="000B5D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повторяющихся нарушений обязательных требований в области охраны окружающей среды и природопользования, проблема недостаточного уровня знаний требований и, как следствие, вероятность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режима </w:t>
      </w:r>
      <w:r w:rsidRPr="00ED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 охраняемых природных территориях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причинение ущерба </w:t>
      </w:r>
      <w:r w:rsidRPr="0038754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окружающей сред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8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вследствие нарушений может быть решена, в том числе, и путем профилактической работы с природопользователями.                </w:t>
      </w:r>
    </w:p>
    <w:p w:rsidR="000B5D9B" w:rsidRDefault="000B5D9B" w:rsidP="000B5D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54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31 июля 2021 г. № 248 – ФЗ «О государственном контроле (надзоре) и муниципальном контроле в Российской Федерации» содержит широкий набор профилактических мероприятий, которые направлены на внедрение системы комплексной профилактики нарушения обязательных требований и стимулирование добросовестного соблюдения обязательных требований.</w:t>
      </w:r>
    </w:p>
    <w:p w:rsidR="00F57CBF" w:rsidRDefault="00F57CBF"/>
    <w:sectPr w:rsidR="00F57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9B"/>
    <w:rsid w:val="000B40E2"/>
    <w:rsid w:val="000B5D9B"/>
    <w:rsid w:val="000F1A3A"/>
    <w:rsid w:val="00177C40"/>
    <w:rsid w:val="002B13BB"/>
    <w:rsid w:val="005A10F5"/>
    <w:rsid w:val="006E6F0A"/>
    <w:rsid w:val="00A20305"/>
    <w:rsid w:val="00A67903"/>
    <w:rsid w:val="00AD501B"/>
    <w:rsid w:val="00AE09BD"/>
    <w:rsid w:val="00AF3833"/>
    <w:rsid w:val="00CC58A8"/>
    <w:rsid w:val="00E11B05"/>
    <w:rsid w:val="00F57CBF"/>
    <w:rsid w:val="00FB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0E8F"/>
  <w15:chartTrackingRefBased/>
  <w15:docId w15:val="{94DB5C3B-A01E-4196-AA6E-525AFECD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D9B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5D9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7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7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2B6A990B0DE5455AAA34C6FA66B62EABAB7B10682364EDE8B569AD96BB46B896581F69089C4183A23540BDDC7KDN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Минаков</dc:creator>
  <cp:keywords/>
  <dc:description/>
  <cp:lastModifiedBy>User</cp:lastModifiedBy>
  <cp:revision>2</cp:revision>
  <cp:lastPrinted>2025-03-24T08:58:00Z</cp:lastPrinted>
  <dcterms:created xsi:type="dcterms:W3CDTF">2026-02-09T10:58:00Z</dcterms:created>
  <dcterms:modified xsi:type="dcterms:W3CDTF">2026-02-09T10:58:00Z</dcterms:modified>
</cp:coreProperties>
</file>